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南京中医药大学中医学优势学科（四期）专项基金招标指南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1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总体目标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按照高水平、有特色、国际化国内一流中医学学科建设要求，中医学优势学科四期建设将以《中医学学科建设任务书</w:t>
      </w: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四期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》、《江苏高水平大学建设申报书》和《“双一流”高校建设任务书》为依据，充分调动全校资源，整合学科内外资源协同推动建设，设立学科建设专项，全面推动学科建设。本指南面向附属医院（省中医院）、第一临床医学院、第二临床医学院、中医学院·中西医结合学院、针灸推拿学院·养生康复学院、中医药文献研究所、人文与政治教育学院、其他附属医院等单位开放，本次招标坚持以高水平学科建设为目标、标志性成果为导向，充分发挥学科成员主动参与学科建设的积极性。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申报说明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.1 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报送材料：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医学优势学科（四期）建设围绕平台建设、创新团队、人才培养、科研创新、国际合作等方面开展，本次申报以标志性成果为导向，申报者需填写南京中医药大学中医学优势学科（四期）专项基金开放课题申报书，同时提供</w:t>
      </w:r>
      <w:r>
        <w:rPr>
          <w:rFonts w:ascii="宋体" w:hAnsi="宋体" w:eastAsia="宋体" w:cs="宋体"/>
          <w:kern w:val="0"/>
          <w:sz w:val="24"/>
          <w:szCs w:val="24"/>
        </w:rPr>
        <w:t>2022-2025年期间已经或即将取得的成果为依据，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报送材料需提供有效的附件证明材料。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.2 成果包含：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科研成果获奖、高水平研究论文、具有自主知识产权的创新药物、实现转化并取得显著经济社会效益的专利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、医疗器械或者医学人工智能产品、教学获奖、一流（精品）课程建设、出版教材专著、教学课题立项、教学论文、优秀硕士论文、优秀博士论文、学生获奖、留学（访问）证明、国际会议交流发言证明</w:t>
      </w:r>
      <w:r>
        <w:rPr>
          <w:rFonts w:ascii="宋体" w:hAnsi="宋体" w:eastAsia="宋体" w:cs="宋体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2.3 </w:t>
      </w:r>
      <w:r>
        <w:rPr>
          <w:rFonts w:hint="eastAsia" w:ascii="宋体" w:hAnsi="宋体" w:eastAsia="宋体" w:cs="宋体"/>
          <w:kern w:val="0"/>
          <w:sz w:val="24"/>
          <w:szCs w:val="24"/>
        </w:rPr>
        <w:t>成果获得时间：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2022年1月1日</w:t>
      </w:r>
      <w:r>
        <w:rPr>
          <w:rFonts w:hint="eastAsia" w:ascii="宋体" w:hAnsi="宋体" w:eastAsia="宋体" w:cs="宋体"/>
          <w:kern w:val="0"/>
          <w:sz w:val="24"/>
          <w:szCs w:val="24"/>
        </w:rPr>
        <w:t>至</w:t>
      </w:r>
      <w:r>
        <w:rPr>
          <w:rFonts w:ascii="宋体" w:hAnsi="宋体" w:eastAsia="宋体" w:cs="宋体"/>
          <w:kern w:val="0"/>
          <w:sz w:val="24"/>
          <w:szCs w:val="24"/>
        </w:rPr>
        <w:t>2025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月3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2.4 </w:t>
      </w:r>
      <w:r>
        <w:rPr>
          <w:rFonts w:hint="eastAsia" w:ascii="宋体" w:hAnsi="宋体" w:eastAsia="宋体" w:cs="宋体"/>
          <w:kern w:val="0"/>
          <w:sz w:val="24"/>
          <w:szCs w:val="24"/>
        </w:rPr>
        <w:t>资助说明：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立学科评估制度，申报项目由学科组织专家评审论证，择优立项，坚持以预期成果为导向，强化“质量、绩效、贡献”考核。每年举行年度考核，对按期完成阶段性任务、提供标志性成果证明的项目，持续给予支持；对提前产出成果或者超额完成项目者，允许提出新的标志性研究目标，学科加大支持力度；对无法完成预期成果的项目，将中止资助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2.5 </w:t>
      </w:r>
      <w:r>
        <w:rPr>
          <w:rFonts w:hint="eastAsia" w:ascii="宋体" w:hAnsi="宋体" w:eastAsia="宋体" w:cs="宋体"/>
          <w:kern w:val="0"/>
          <w:sz w:val="24"/>
          <w:szCs w:val="24"/>
        </w:rPr>
        <w:t>成果署名要求：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标志性成果的第一完成单位需标注南京中医药大学、南京中医药大学第</w:t>
      </w:r>
      <w:r>
        <w:rPr>
          <w:rFonts w:ascii="宋体" w:hAnsi="宋体" w:eastAsia="宋体" w:cs="宋体"/>
          <w:kern w:val="0"/>
          <w:sz w:val="24"/>
          <w:szCs w:val="24"/>
        </w:rPr>
        <w:t>*附属医院或南京中医药大学**附属医院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，同时注明中文标识：江苏高校优势学科建设工程资助项目，英文标识：</w:t>
      </w:r>
      <w:r>
        <w:rPr>
          <w:rFonts w:ascii="宋体" w:hAnsi="宋体" w:eastAsia="宋体" w:cs="宋体"/>
          <w:kern w:val="0"/>
          <w:sz w:val="24"/>
          <w:szCs w:val="24"/>
        </w:rPr>
        <w:t>A Project Funded by the Priority Academic Program Development of Jiangsu Higher Education Institutions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，英文标识简称：</w:t>
      </w:r>
      <w:r>
        <w:rPr>
          <w:rFonts w:ascii="宋体" w:hAnsi="宋体" w:eastAsia="宋体" w:cs="宋体"/>
          <w:kern w:val="0"/>
          <w:sz w:val="24"/>
          <w:szCs w:val="24"/>
        </w:rPr>
        <w:t>PAPD。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2.6 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课题立项：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学科对于拟立项的开放课题进行公示，获批立项的课题进行正式编号并启动实施，学科实行滚动式经费资助，定期组织开展绩效考核。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3 </w:t>
      </w:r>
      <w:bookmarkStart w:id="0" w:name="_Hlk146792531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申报</w:t>
      </w:r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要求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3.1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申请书请按指定格式填写，每栏空格如不够可自行加页。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3.2 </w:t>
      </w:r>
      <w:r>
        <w:rPr>
          <w:rFonts w:hint="eastAsia" w:ascii="宋体" w:hAnsi="宋体" w:eastAsia="宋体" w:cs="宋体"/>
          <w:kern w:val="0"/>
          <w:sz w:val="24"/>
          <w:szCs w:val="24"/>
        </w:rPr>
        <w:t>起止年月：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2022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01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-2025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3.3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申请书报送电子版，发送至</w:t>
      </w:r>
      <w:r>
        <w:rPr>
          <w:rFonts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"mailto:phy7073@163.com" </w:instrText>
      </w:r>
      <w: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t>phy7073@163.com</w: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3.4 </w:t>
      </w:r>
      <w:r>
        <w:rPr>
          <w:rFonts w:hint="eastAsia" w:ascii="宋体" w:hAnsi="宋体" w:eastAsia="宋体" w:cs="宋体"/>
          <w:kern w:val="0"/>
          <w:sz w:val="24"/>
          <w:szCs w:val="24"/>
        </w:rPr>
        <w:t>截止日期：</w:t>
      </w:r>
      <w:r>
        <w:rPr>
          <w:rFonts w:ascii="宋体" w:hAnsi="宋体" w:eastAsia="宋体" w:cs="宋体"/>
          <w:kern w:val="0"/>
          <w:sz w:val="24"/>
          <w:szCs w:val="24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3.5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联系人：彭海燕。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</w:t>
      </w:r>
      <w:r>
        <w:rPr>
          <w:rFonts w:ascii="宋体" w:hAnsi="宋体" w:eastAsia="宋体" w:cs="宋体"/>
          <w:kern w:val="0"/>
          <w:sz w:val="24"/>
          <w:szCs w:val="24"/>
        </w:rPr>
        <w:t>86617141-80601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ascii="宋体" w:hAnsi="宋体" w:eastAsia="宋体" w:cs="宋体"/>
          <w:kern w:val="0"/>
          <w:sz w:val="24"/>
          <w:szCs w:val="24"/>
        </w:rPr>
        <w:t>13382018273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"mailto:phy7073@163.com" </w:instrText>
      </w:r>
      <w: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t>phy7073@163.com</w: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地址：江苏省中医院南院行政楼</w:t>
      </w:r>
      <w:r>
        <w:rPr>
          <w:rFonts w:ascii="宋体" w:hAnsi="宋体" w:eastAsia="宋体" w:cs="宋体"/>
          <w:kern w:val="0"/>
          <w:sz w:val="24"/>
          <w:szCs w:val="24"/>
        </w:rPr>
        <w:t>601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MDY0MGI0MTE0M2E2OTkyYTk5MGQ0ZmJhNWM2NTUifQ=="/>
  </w:docVars>
  <w:rsids>
    <w:rsidRoot w:val="003A4025"/>
    <w:rsid w:val="00002AC1"/>
    <w:rsid w:val="00006AB3"/>
    <w:rsid w:val="00012B7E"/>
    <w:rsid w:val="0003050C"/>
    <w:rsid w:val="00050E01"/>
    <w:rsid w:val="000578A0"/>
    <w:rsid w:val="00075DE8"/>
    <w:rsid w:val="0008709F"/>
    <w:rsid w:val="000D3AD7"/>
    <w:rsid w:val="000D457D"/>
    <w:rsid w:val="000E2F23"/>
    <w:rsid w:val="000E7627"/>
    <w:rsid w:val="00106C48"/>
    <w:rsid w:val="00151034"/>
    <w:rsid w:val="00153D43"/>
    <w:rsid w:val="00165E07"/>
    <w:rsid w:val="0017348E"/>
    <w:rsid w:val="001743B7"/>
    <w:rsid w:val="00175C0D"/>
    <w:rsid w:val="00192062"/>
    <w:rsid w:val="001C2504"/>
    <w:rsid w:val="001D2B23"/>
    <w:rsid w:val="00217041"/>
    <w:rsid w:val="0022690E"/>
    <w:rsid w:val="00232AEA"/>
    <w:rsid w:val="00235E41"/>
    <w:rsid w:val="00246CBC"/>
    <w:rsid w:val="00274823"/>
    <w:rsid w:val="00276910"/>
    <w:rsid w:val="00283C38"/>
    <w:rsid w:val="002A40BE"/>
    <w:rsid w:val="002C1364"/>
    <w:rsid w:val="002C193D"/>
    <w:rsid w:val="002D46BE"/>
    <w:rsid w:val="002E59E3"/>
    <w:rsid w:val="002F2138"/>
    <w:rsid w:val="002F78D4"/>
    <w:rsid w:val="0030465D"/>
    <w:rsid w:val="003235E9"/>
    <w:rsid w:val="0032529E"/>
    <w:rsid w:val="00347BEF"/>
    <w:rsid w:val="00354FF3"/>
    <w:rsid w:val="00374B4A"/>
    <w:rsid w:val="00377F6E"/>
    <w:rsid w:val="0039161B"/>
    <w:rsid w:val="00393F22"/>
    <w:rsid w:val="003A4025"/>
    <w:rsid w:val="003B5290"/>
    <w:rsid w:val="003D5988"/>
    <w:rsid w:val="003D7697"/>
    <w:rsid w:val="003F50F5"/>
    <w:rsid w:val="00445015"/>
    <w:rsid w:val="004A6461"/>
    <w:rsid w:val="004C0852"/>
    <w:rsid w:val="004C088A"/>
    <w:rsid w:val="004D0DF6"/>
    <w:rsid w:val="004E0985"/>
    <w:rsid w:val="004E7CD4"/>
    <w:rsid w:val="005038CE"/>
    <w:rsid w:val="005277D9"/>
    <w:rsid w:val="00533E2E"/>
    <w:rsid w:val="005564F8"/>
    <w:rsid w:val="00572BA3"/>
    <w:rsid w:val="00574C89"/>
    <w:rsid w:val="005807C2"/>
    <w:rsid w:val="00580AC3"/>
    <w:rsid w:val="00590223"/>
    <w:rsid w:val="00590B80"/>
    <w:rsid w:val="0059155B"/>
    <w:rsid w:val="00596A1C"/>
    <w:rsid w:val="005C762E"/>
    <w:rsid w:val="005D5467"/>
    <w:rsid w:val="005D67DE"/>
    <w:rsid w:val="005E10D3"/>
    <w:rsid w:val="00615C5F"/>
    <w:rsid w:val="00623377"/>
    <w:rsid w:val="00624887"/>
    <w:rsid w:val="00625C00"/>
    <w:rsid w:val="00630689"/>
    <w:rsid w:val="00635A18"/>
    <w:rsid w:val="00671720"/>
    <w:rsid w:val="00682AD3"/>
    <w:rsid w:val="00695486"/>
    <w:rsid w:val="00697E14"/>
    <w:rsid w:val="006B5D49"/>
    <w:rsid w:val="006C568D"/>
    <w:rsid w:val="006E1D2F"/>
    <w:rsid w:val="006E7DDC"/>
    <w:rsid w:val="006F082A"/>
    <w:rsid w:val="006F60AE"/>
    <w:rsid w:val="00702918"/>
    <w:rsid w:val="00723CC0"/>
    <w:rsid w:val="00727DAE"/>
    <w:rsid w:val="00731753"/>
    <w:rsid w:val="007420E3"/>
    <w:rsid w:val="007503AF"/>
    <w:rsid w:val="00761007"/>
    <w:rsid w:val="00770836"/>
    <w:rsid w:val="00772B35"/>
    <w:rsid w:val="00784698"/>
    <w:rsid w:val="00793D20"/>
    <w:rsid w:val="00797019"/>
    <w:rsid w:val="007B6A64"/>
    <w:rsid w:val="007D2A96"/>
    <w:rsid w:val="007F60A9"/>
    <w:rsid w:val="0080400F"/>
    <w:rsid w:val="008170B5"/>
    <w:rsid w:val="0084034F"/>
    <w:rsid w:val="00855D25"/>
    <w:rsid w:val="0088693F"/>
    <w:rsid w:val="008C036A"/>
    <w:rsid w:val="008D2093"/>
    <w:rsid w:val="00960F9F"/>
    <w:rsid w:val="00983E05"/>
    <w:rsid w:val="00985EF0"/>
    <w:rsid w:val="009904D5"/>
    <w:rsid w:val="009937C2"/>
    <w:rsid w:val="009B6A77"/>
    <w:rsid w:val="009C41AF"/>
    <w:rsid w:val="009C7DBF"/>
    <w:rsid w:val="009D7B09"/>
    <w:rsid w:val="009F0520"/>
    <w:rsid w:val="00A005A6"/>
    <w:rsid w:val="00A005B5"/>
    <w:rsid w:val="00A065F7"/>
    <w:rsid w:val="00A0729A"/>
    <w:rsid w:val="00A10606"/>
    <w:rsid w:val="00A16049"/>
    <w:rsid w:val="00A348F1"/>
    <w:rsid w:val="00AE22F0"/>
    <w:rsid w:val="00AF4800"/>
    <w:rsid w:val="00B01C17"/>
    <w:rsid w:val="00B16652"/>
    <w:rsid w:val="00B204F3"/>
    <w:rsid w:val="00B31517"/>
    <w:rsid w:val="00B73249"/>
    <w:rsid w:val="00BA2EF4"/>
    <w:rsid w:val="00BB1A5B"/>
    <w:rsid w:val="00BC212F"/>
    <w:rsid w:val="00C11D9B"/>
    <w:rsid w:val="00C3265C"/>
    <w:rsid w:val="00C47754"/>
    <w:rsid w:val="00C6792E"/>
    <w:rsid w:val="00C8433D"/>
    <w:rsid w:val="00C86E69"/>
    <w:rsid w:val="00C92392"/>
    <w:rsid w:val="00CB36CC"/>
    <w:rsid w:val="00CD164A"/>
    <w:rsid w:val="00CE46DB"/>
    <w:rsid w:val="00D06705"/>
    <w:rsid w:val="00D2248D"/>
    <w:rsid w:val="00D431E7"/>
    <w:rsid w:val="00D52F0B"/>
    <w:rsid w:val="00D62197"/>
    <w:rsid w:val="00D84A78"/>
    <w:rsid w:val="00DB3547"/>
    <w:rsid w:val="00DD40B1"/>
    <w:rsid w:val="00DE32CB"/>
    <w:rsid w:val="00DE3FDA"/>
    <w:rsid w:val="00E32461"/>
    <w:rsid w:val="00E3398D"/>
    <w:rsid w:val="00E34961"/>
    <w:rsid w:val="00E40058"/>
    <w:rsid w:val="00E56CE2"/>
    <w:rsid w:val="00E64D43"/>
    <w:rsid w:val="00E9547B"/>
    <w:rsid w:val="00F11252"/>
    <w:rsid w:val="00F23A91"/>
    <w:rsid w:val="00F27A13"/>
    <w:rsid w:val="00F33445"/>
    <w:rsid w:val="00F50859"/>
    <w:rsid w:val="00F724ED"/>
    <w:rsid w:val="00F732E4"/>
    <w:rsid w:val="00F82E2A"/>
    <w:rsid w:val="00FB4C8F"/>
    <w:rsid w:val="00FE3215"/>
    <w:rsid w:val="00FE5E00"/>
    <w:rsid w:val="00FF5A82"/>
    <w:rsid w:val="0190764B"/>
    <w:rsid w:val="02524F60"/>
    <w:rsid w:val="06F0161A"/>
    <w:rsid w:val="07035F63"/>
    <w:rsid w:val="072073F4"/>
    <w:rsid w:val="07717FDC"/>
    <w:rsid w:val="0C13446A"/>
    <w:rsid w:val="0CE3439D"/>
    <w:rsid w:val="0D734032"/>
    <w:rsid w:val="0DC9699A"/>
    <w:rsid w:val="0E4F2CD3"/>
    <w:rsid w:val="0F0C0EE3"/>
    <w:rsid w:val="0FD672AD"/>
    <w:rsid w:val="192443AD"/>
    <w:rsid w:val="1AB40615"/>
    <w:rsid w:val="1B3D2C80"/>
    <w:rsid w:val="1B7573D7"/>
    <w:rsid w:val="1C9A7107"/>
    <w:rsid w:val="1E1846F3"/>
    <w:rsid w:val="1E9A35CD"/>
    <w:rsid w:val="1EF7728C"/>
    <w:rsid w:val="1F2662DA"/>
    <w:rsid w:val="222A2FF6"/>
    <w:rsid w:val="242058D2"/>
    <w:rsid w:val="25140E59"/>
    <w:rsid w:val="251C7FD0"/>
    <w:rsid w:val="25383299"/>
    <w:rsid w:val="26074680"/>
    <w:rsid w:val="27516031"/>
    <w:rsid w:val="280439F9"/>
    <w:rsid w:val="286636DF"/>
    <w:rsid w:val="29F27FF0"/>
    <w:rsid w:val="2A181FB7"/>
    <w:rsid w:val="2B5139EC"/>
    <w:rsid w:val="2C2C11A9"/>
    <w:rsid w:val="2CC30A70"/>
    <w:rsid w:val="2F5F5A37"/>
    <w:rsid w:val="30BE7460"/>
    <w:rsid w:val="3124042D"/>
    <w:rsid w:val="32F63C4F"/>
    <w:rsid w:val="330049AB"/>
    <w:rsid w:val="360B1E3F"/>
    <w:rsid w:val="36FD6F39"/>
    <w:rsid w:val="38FC1CC5"/>
    <w:rsid w:val="3BBB4C59"/>
    <w:rsid w:val="40B45A7C"/>
    <w:rsid w:val="41A12F44"/>
    <w:rsid w:val="42C3220A"/>
    <w:rsid w:val="42FC04B0"/>
    <w:rsid w:val="455040ED"/>
    <w:rsid w:val="49C90C14"/>
    <w:rsid w:val="4BED56FE"/>
    <w:rsid w:val="51B7777D"/>
    <w:rsid w:val="51D177ED"/>
    <w:rsid w:val="54A7644F"/>
    <w:rsid w:val="56804E71"/>
    <w:rsid w:val="5D097DA7"/>
    <w:rsid w:val="6148515F"/>
    <w:rsid w:val="615320EA"/>
    <w:rsid w:val="64871D76"/>
    <w:rsid w:val="64BF0EA7"/>
    <w:rsid w:val="655F7BE2"/>
    <w:rsid w:val="65B20DD8"/>
    <w:rsid w:val="6839600D"/>
    <w:rsid w:val="6A3879F7"/>
    <w:rsid w:val="6C123A07"/>
    <w:rsid w:val="730A32B2"/>
    <w:rsid w:val="732A5ADD"/>
    <w:rsid w:val="743F0C4D"/>
    <w:rsid w:val="74E23BDC"/>
    <w:rsid w:val="75112195"/>
    <w:rsid w:val="77862CBD"/>
    <w:rsid w:val="77B13318"/>
    <w:rsid w:val="79B74883"/>
    <w:rsid w:val="7A7D53DD"/>
    <w:rsid w:val="7FF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iPriority w:val="99"/>
    <w:rPr>
      <w:b/>
      <w:bCs/>
    </w:rPr>
  </w:style>
  <w:style w:type="character" w:styleId="10">
    <w:name w:val="Hyperlink"/>
    <w:basedOn w:val="9"/>
    <w:semiHidden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semiHidden/>
    <w:uiPriority w:val="99"/>
    <w:rPr>
      <w:rFonts w:cs="Times New Roman"/>
      <w:sz w:val="21"/>
      <w:szCs w:val="21"/>
    </w:rPr>
  </w:style>
  <w:style w:type="character" w:customStyle="1" w:styleId="12">
    <w:name w:val="批注文字 字符"/>
    <w:basedOn w:val="9"/>
    <w:link w:val="2"/>
    <w:semiHidden/>
    <w:locked/>
    <w:uiPriority w:val="99"/>
    <w:rPr>
      <w:rFonts w:cs="Times New Roman"/>
    </w:rPr>
  </w:style>
  <w:style w:type="character" w:customStyle="1" w:styleId="13">
    <w:name w:val="批注主题 字符"/>
    <w:basedOn w:val="12"/>
    <w:link w:val="7"/>
    <w:semiHidden/>
    <w:locked/>
    <w:uiPriority w:val="99"/>
    <w:rPr>
      <w:rFonts w:cs="Times New Roman"/>
      <w:b/>
      <w:bCs/>
    </w:rPr>
  </w:style>
  <w:style w:type="character" w:customStyle="1" w:styleId="14">
    <w:name w:val="批注框文本 字符"/>
    <w:basedOn w:val="9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9"/>
    <w:link w:val="5"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widowControl/>
      <w:ind w:left="720"/>
      <w:contextualSpacing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711</Characters>
  <Lines>23</Lines>
  <Paragraphs>12</Paragraphs>
  <TotalTime>57</TotalTime>
  <ScaleCrop>false</ScaleCrop>
  <LinksUpToDate>false</LinksUpToDate>
  <CharactersWithSpaces>1376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2023-09-28T03:14:00Z</dcterms:created>
  <dc:creator>S</dc:creator>
  <cp:lastModifiedBy>lily</cp:lastModifiedBy>
  <cp:lastPrinted>2023-10-20T00:18:00Z</cp:lastPrinted>
  <dcterms:modified xsi:type="dcterms:W3CDTF">2023-10-31T08:38:27Z</dcterms:modified>
  <dc:title>南京中医药大学中医学优势学科（三期）专项基金招标指南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92721FE959D14A8B917595A6B229A669_13</vt:lpwstr>
  </property>
</Properties>
</file>